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CBA5F" w14:textId="77777777" w:rsidR="001B6189" w:rsidRPr="001B6189" w:rsidRDefault="001B6189" w:rsidP="001B61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1B6189">
        <w:rPr>
          <w:rFonts w:ascii="Times New Roman" w:eastAsia="Calibri" w:hAnsi="Times New Roman" w:cs="Times New Roman"/>
          <w:b/>
          <w:bCs/>
          <w:sz w:val="18"/>
          <w:szCs w:val="18"/>
        </w:rPr>
        <w:t>INFORMATIVA SULLA PROTEZIONE DELLE PERSONE FISICHE</w:t>
      </w:r>
    </w:p>
    <w:p w14:paraId="36C6CA5E" w14:textId="77777777" w:rsidR="001B6189" w:rsidRPr="001B6189" w:rsidRDefault="001B6189" w:rsidP="001B61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1B6189">
        <w:rPr>
          <w:rFonts w:ascii="Times New Roman" w:eastAsia="Calibri" w:hAnsi="Times New Roman" w:cs="Times New Roman"/>
          <w:b/>
          <w:bCs/>
          <w:sz w:val="18"/>
          <w:szCs w:val="18"/>
        </w:rPr>
        <w:t>CON RIGUARDO AL TRATTAMENTO DEI DATI PERSONALI</w:t>
      </w:r>
    </w:p>
    <w:p w14:paraId="034E5BA8" w14:textId="5B93306F" w:rsidR="001B6189" w:rsidRPr="001B6189" w:rsidRDefault="001B6189" w:rsidP="001B61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1B6189">
        <w:rPr>
          <w:rFonts w:ascii="Times New Roman" w:eastAsia="Calibri" w:hAnsi="Times New Roman" w:cs="Times New Roman"/>
          <w:b/>
          <w:bCs/>
          <w:i/>
          <w:sz w:val="18"/>
          <w:szCs w:val="18"/>
        </w:rPr>
        <w:t>Regolamento (UE) 2016/679, art. 13</w:t>
      </w:r>
    </w:p>
    <w:p w14:paraId="701EF7E5" w14:textId="77777777" w:rsidR="001B6189" w:rsidRDefault="001B6189" w:rsidP="001B618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F19116A" w14:textId="77777777" w:rsidR="001B6189" w:rsidRPr="001B6189" w:rsidRDefault="001B6189" w:rsidP="001B6189">
      <w:pPr>
        <w:spacing w:after="165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</w:pPr>
      <w:r w:rsidRPr="001B618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  <w:t>La presente informativa, ai sensi del Regolamento UE 2016/679 (GDPR) indica le modalità con cui si trattano i dati personali. Nel rispetto della citata normativa e di diritti e obblighi conseguenti, La informiamo:</w:t>
      </w:r>
    </w:p>
    <w:p w14:paraId="2FBDFEC7" w14:textId="77777777" w:rsidR="001B6189" w:rsidRPr="001B6189" w:rsidRDefault="001B6189" w:rsidP="001B61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</w:pPr>
      <w:r w:rsidRPr="001B618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  <w:t xml:space="preserve">Titolare del trattamento - Il Titolare del trattamento è il MAECI C.F.80213330584, in persona del legale rappresentante pro tempore, che, nel caso specifico, opera per il tramite della stazione appaltante come individuata negli atti di gara: - email: </w:t>
      </w:r>
      <w:hyperlink r:id="rId7" w:history="1">
        <w:r w:rsidRPr="001B6189">
          <w:rPr>
            <w:rStyle w:val="Collegamentoipertestuale"/>
            <w:rFonts w:ascii="Times New Roman" w:eastAsia="Times New Roman" w:hAnsi="Times New Roman" w:cs="Times New Roman"/>
            <w:sz w:val="18"/>
            <w:szCs w:val="18"/>
            <w:lang w:eastAsia="it-IT"/>
          </w:rPr>
          <w:t>urp@esteri.it</w:t>
        </w:r>
      </w:hyperlink>
      <w:r w:rsidRPr="001B618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  <w:t xml:space="preserve"> ; PEC: </w:t>
      </w:r>
      <w:r w:rsidRPr="001B618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  <w:tab/>
      </w:r>
      <w:hyperlink r:id="rId8" w:history="1">
        <w:r w:rsidRPr="001B6189">
          <w:rPr>
            <w:rStyle w:val="Collegamentoipertestuale"/>
            <w:rFonts w:ascii="Times New Roman" w:eastAsia="Times New Roman" w:hAnsi="Times New Roman" w:cs="Times New Roman"/>
            <w:color w:val="000000" w:themeColor="text1"/>
            <w:sz w:val="18"/>
            <w:szCs w:val="18"/>
            <w:u w:val="none"/>
            <w:lang w:eastAsia="it-IT"/>
          </w:rPr>
          <w:t>ministero.affariesteri@cert.esteri.it</w:t>
        </w:r>
      </w:hyperlink>
      <w:r w:rsidRPr="001B618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  <w:t>;</w:t>
      </w:r>
    </w:p>
    <w:p w14:paraId="26E3E818" w14:textId="77777777" w:rsidR="001B6189" w:rsidRPr="001B6189" w:rsidRDefault="001B6189" w:rsidP="001B61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</w:pPr>
      <w:r w:rsidRPr="001B618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  <w:t>Responsabile per la protezione dei dati - Il Responsabile per la Protezione dei Dati è raggiungibile al seguente indirizzo - email</w:t>
      </w:r>
      <w:proofErr w:type="gramStart"/>
      <w:r w:rsidRPr="001B618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  <w:t>: :</w:t>
      </w:r>
      <w:proofErr w:type="gramEnd"/>
      <w:r w:rsidRPr="001B618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  <w:t xml:space="preserve"> </w:t>
      </w:r>
      <w:hyperlink r:id="rId9" w:history="1">
        <w:r w:rsidRPr="001B6189">
          <w:rPr>
            <w:rStyle w:val="Collegamentoipertestuale"/>
            <w:rFonts w:ascii="Times New Roman" w:eastAsia="Times New Roman" w:hAnsi="Times New Roman" w:cs="Times New Roman"/>
            <w:sz w:val="18"/>
            <w:szCs w:val="18"/>
            <w:lang w:eastAsia="it-IT"/>
          </w:rPr>
          <w:t>rpd@esteri.it</w:t>
        </w:r>
      </w:hyperlink>
      <w:r w:rsidRPr="001B618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  <w:t xml:space="preserve"> ; PEC: rpd@cert.esteri.it;</w:t>
      </w:r>
    </w:p>
    <w:p w14:paraId="104BA55B" w14:textId="77777777" w:rsidR="001B6189" w:rsidRPr="001B6189" w:rsidRDefault="001B6189" w:rsidP="001B61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</w:pPr>
      <w:r w:rsidRPr="001B618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  <w:t>Finalità del trattamento - I dati personali sono trattati e raccolti per le seguenti finalità:</w:t>
      </w:r>
    </w:p>
    <w:p w14:paraId="41135638" w14:textId="77777777" w:rsidR="001B6189" w:rsidRPr="001B6189" w:rsidRDefault="001B6189" w:rsidP="001B618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</w:pPr>
      <w:r w:rsidRPr="001B618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  <w:t>finalità̀ amministrativo-contabili in relazione alla valutazione della richiesta precontrattuale dell’interessato (quali quelle di iscrizione all’Albo dei fornitori), alla valutazione dell'incarico e all'eventuale adempimento dello stesso.</w:t>
      </w:r>
    </w:p>
    <w:p w14:paraId="1DDF8B19" w14:textId="77777777" w:rsidR="001B6189" w:rsidRPr="001B6189" w:rsidRDefault="001B6189" w:rsidP="001B618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</w:pPr>
      <w:r w:rsidRPr="001B618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  <w:t>adempimento di obblighi di legge (quali verifiche antiriciclaggio, comunicazioni a fini fiscali), da regolamenti e/o norme comunitarie nonché́ da norme emanate da Autorità̀ di vigilanza e controllo o da altre Autorità̀ a ciò̀ legittimate.</w:t>
      </w:r>
    </w:p>
    <w:p w14:paraId="23E7EF03" w14:textId="77777777" w:rsidR="001B6189" w:rsidRPr="001B6189" w:rsidRDefault="001B6189" w:rsidP="001B61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</w:pPr>
      <w:r w:rsidRPr="001B618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  <w:t>Base giuridica del trattamento dei dati - Per le finalità indicate alle lettere A), il trattamento è necessario all'esecuzione di un contratto di cui l'interessato è parte o all'esecuzione di misure precontrattuali adottate su richiesta dello stesso, ai sensi dell’art. 6, par. 1, lett. b) del Regolamento UE 2016/679. Per le finalità indicate alla lettera B) il trattamento è necessario per adempiere un obbligo legale al quale è soggetto il titolare del trattamento e il conferimento dei dati è obbligatorio, ai sensi dell’art. 6, par. 1, lett. c) del Regolamento UE 2016/679.</w:t>
      </w:r>
    </w:p>
    <w:p w14:paraId="13C91105" w14:textId="77777777" w:rsidR="001B6189" w:rsidRPr="001B6189" w:rsidRDefault="001B6189" w:rsidP="001B61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</w:pPr>
      <w:r w:rsidRPr="001B618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  <w:t>Modalità del trattamento e conservazione dei dati personali - Il trattamento dei dati personali avviene mediante strumenti manuali, informatici e telematici (software di gestione web), con logiche strettamente correlate alle finalità stesse dell’ente e, comunque, in modo da garantirne la sicurezza e la riservatezza nel rispetto della normativa vigente. Il Titolare si impegna a custodire e controllare i dati personali adottando le adeguate misure tecniche e organizzative necessarie per contrastare i rischi di distruzione o perdita, di accesso non autorizzato o di trattamento non consentito o non conforme alle finalità per cui sono stati raccolti. Nel rispetto dei principi di liceità, limitazione delle finalità e minimizzazione, i dati saranno conservati per tutta la durata del trattamento e anche successivamente per il tempo necessario ai fini dell’estinzione delle obbligazioni che incombono sull’ente [ente] e per l’espletamento di tutti gli eventuali adempimenti di legge connessi o da esse derivanti anche riguardo alla gestione degli archivi pubblici nel rispetto del Codice di deontologia e di buona condotta per i trattamenti di dati personali per scopi storici e statistici.</w:t>
      </w:r>
    </w:p>
    <w:p w14:paraId="239EB8DF" w14:textId="77777777" w:rsidR="001B6189" w:rsidRPr="001B6189" w:rsidRDefault="001B6189" w:rsidP="001B61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</w:pPr>
      <w:r w:rsidRPr="001B618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  <w:t>Categorie particolari di dati personali - I dati che rivelano l’origine razziale o etnica (con riferimento al certificato di cittadinanza), i dati relativi alla salute i dati inerenti alla vita sessuale o all’orientamento sessuale della persona, le convinzioni politiche e sindacali, religiose, filosofiche e di altro genere equiparabile, qualificabili come “categorie particolari di dati personali, nonché i dati relativi a condanne penali e reati ai sensi dell’art. 10 del Regolamento UE 2016/679 saranno trattati esclusivamente con il consenso dell’interessato nell’esercizio dei compiti e delle funzioni per l’adempimento degli obblighi derivanti dalla normativa e per le finalità indicate al precedente punto 3 e secondo la base giuridica precisata al punto 4.</w:t>
      </w:r>
    </w:p>
    <w:p w14:paraId="1B270480" w14:textId="77777777" w:rsidR="001B6189" w:rsidRPr="001B6189" w:rsidRDefault="001B6189" w:rsidP="001B61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</w:pPr>
      <w:r w:rsidRPr="001B618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  <w:t>Destinatari - I dati personali trattati dall’ente potranno essere comunicati a Enti e soggetti pubblici secondo quanto previsto dalla vigente normativa, nonché a consulenti nominati dallo stesso ente. I dati forniti dall’Interessato potranno essere comunicati anche a soggetti esterni quali consulenti, legali, società̀ che forniscono hardware, software e gestiscono reti e sistemi informatici (outsourcer), società̀ per i servizi archiviazione e conservazione dei documenti, nonché patronati, organizzazioni, associazioni, imprese. L’interessato presta il suo consenso alla pubblicazione dei predetti dati e degli elementi essenziali del contratto stipulato nel sito internet del committente, conformemente alla normativa italiana sulla trasparenza dei contratti pubblici;</w:t>
      </w:r>
    </w:p>
    <w:p w14:paraId="42E472E6" w14:textId="77777777" w:rsidR="001B6189" w:rsidRPr="001B6189" w:rsidRDefault="001B6189" w:rsidP="001B61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</w:pPr>
      <w:r w:rsidRPr="001B618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  <w:t>Trasferimento dei dati all’estero – Ai sensi dell’art.49 i dati personali potranno essere trasferiti a Paesi terzi non appartenenti all’Unione Europea o a organizzazioni internazionali, laddove il trasferimento sia necessario all’esecuzione del contratto o per l’esecuzione di misure precontrattuali adottate su istanza dell’interessato.</w:t>
      </w:r>
    </w:p>
    <w:p w14:paraId="5118B792" w14:textId="77777777" w:rsidR="001B6189" w:rsidRPr="001B6189" w:rsidRDefault="001B6189" w:rsidP="001B61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</w:pPr>
      <w:r w:rsidRPr="001B618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  <w:t>Diritti dell’interessato - I diritti dell’interessato sono previsti dagli articoli dal 15 al 22 del Regolamento UE 2016/679 tra i quali quelli di: - Chiedere la conferma dell’esistenza o meno di propri dati personali. - Accedere in ogni momento ai dati che lo riguardano. - Ottenere le indicazioni circa le finalità del trattamento, le categorie dei dati personali, i destinatari o le categorie di destinatari a cui i dati personali sono stati o saranno comunicati e, quando possibile, il periodo di conservazione (art.15). - Ottenere la rettifica o, nel caso i dati siano trattati in violazione di legge oppure incompleti o errati, la cancellazione dei dati o il blocco (art. 16) (art. 17). - Ottenere la limitazione del trattamento (art. 18). - Ottenere la portabilità dei dati, ossia riceverli da un titolare del trattamento, in un formato strutturato, di uso comune e leggibile da dispositivo automatico, e trasmetterli ad un altro titolare del trattamento senza impedimenti (art. 20). - Opporsi al trattamento dei propri dati in qualsiasi momento per motivi legittimi (art. 21). - Opporsi ad un processo decisionale automatizzato relativo alle persone fisiche, compresa la profilazione. - Chiedere al titolare del trattamento l’aggiornamento, l’integrazione, o la limitazione del trattamento che lo riguardano (art. 22). - Revocare il consenso in qualsiasi momento senza pregiudicare la liceità del trattamento basata sul Consenso prestato prima della revoca (art.7). - Proporre reclamo a un’autorità di controllo, segnatamente nello Stato membro in cui risiede abitualmente, lavora oppure del luogo ove si è verificata la presunta violazione. Per l’Italia tale autorità è il “Garante per la protezione dei dati personali”, istituito dalla legge 31 dicembre 1996, n. 675 (http://www.garanteprivacy.it/) (art. 77). I predetti diritti potranno essere esercitati in ogni momento scrivendo al Titolare del trattamento, all'indirizzo e-mail come indicati al punto 1.</w:t>
      </w:r>
    </w:p>
    <w:p w14:paraId="3C4749F6" w14:textId="77777777" w:rsidR="001B6189" w:rsidRPr="001B6189" w:rsidRDefault="001B6189" w:rsidP="001B6189">
      <w:pP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</w:pPr>
      <w:r w:rsidRPr="001B618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  <w:t>Luogo e data, [………]</w:t>
      </w:r>
    </w:p>
    <w:p w14:paraId="15ED27C1" w14:textId="77777777" w:rsidR="001B6189" w:rsidRPr="001B6189" w:rsidRDefault="001B6189" w:rsidP="001B6189">
      <w:pPr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</w:pPr>
      <w:r w:rsidRPr="001B618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  <w:t xml:space="preserve">                                                               Firma dell’interessato per presa visione e consenso al trattamento dei dati</w:t>
      </w:r>
    </w:p>
    <w:p w14:paraId="119CA6DC" w14:textId="29668BA3" w:rsidR="003C70DC" w:rsidRPr="001B6189" w:rsidRDefault="001B6189" w:rsidP="001B6189">
      <w:pPr>
        <w:jc w:val="center"/>
        <w:rPr>
          <w:sz w:val="18"/>
          <w:szCs w:val="18"/>
        </w:rPr>
      </w:pPr>
      <w:r w:rsidRPr="001B618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it-IT"/>
        </w:rPr>
        <w:t xml:space="preserve">                                                                 _____________________________________________________</w:t>
      </w:r>
    </w:p>
    <w:sectPr w:rsidR="003C70DC" w:rsidRPr="001B6189" w:rsidSect="001B6189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60FF1" w14:textId="77777777" w:rsidR="001B6189" w:rsidRDefault="001B6189" w:rsidP="001B6189">
      <w:pPr>
        <w:spacing w:after="0" w:line="240" w:lineRule="auto"/>
      </w:pPr>
      <w:r>
        <w:separator/>
      </w:r>
    </w:p>
  </w:endnote>
  <w:endnote w:type="continuationSeparator" w:id="0">
    <w:p w14:paraId="626C27B8" w14:textId="77777777" w:rsidR="001B6189" w:rsidRDefault="001B6189" w:rsidP="001B6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F68ED" w14:textId="77777777" w:rsidR="001B6189" w:rsidRDefault="001B6189" w:rsidP="001B6189">
      <w:pPr>
        <w:spacing w:after="0" w:line="240" w:lineRule="auto"/>
      </w:pPr>
      <w:r>
        <w:separator/>
      </w:r>
    </w:p>
  </w:footnote>
  <w:footnote w:type="continuationSeparator" w:id="0">
    <w:p w14:paraId="33F6208E" w14:textId="77777777" w:rsidR="001B6189" w:rsidRDefault="001B6189" w:rsidP="001B6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17DC0"/>
    <w:multiLevelType w:val="multilevel"/>
    <w:tmpl w:val="EA681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189"/>
    <w:rsid w:val="001B6189"/>
    <w:rsid w:val="003C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65090"/>
  <w15:chartTrackingRefBased/>
  <w15:docId w15:val="{013728FA-3723-437A-8A19-16219B32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6189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B6189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B618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B618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B6189"/>
    <w:rPr>
      <w:rFonts w:ascii="Times New Roman" w:hAnsi="Times New Roman" w:cs="Times New Roman" w:hint="default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9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istero.affariesteri@cert.ester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p@ester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pd@ester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1111</Words>
  <Characters>6333</Characters>
  <Application>Microsoft Office Word</Application>
  <DocSecurity>0</DocSecurity>
  <Lines>52</Lines>
  <Paragraphs>14</Paragraphs>
  <ScaleCrop>false</ScaleCrop>
  <Company>Ministero Affari Esteri</Company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Diazzi</dc:creator>
  <cp:keywords/>
  <dc:description/>
  <cp:lastModifiedBy>Enrico Diazzi</cp:lastModifiedBy>
  <cp:revision>1</cp:revision>
  <dcterms:created xsi:type="dcterms:W3CDTF">2025-03-20T15:19:00Z</dcterms:created>
  <dcterms:modified xsi:type="dcterms:W3CDTF">2025-03-20T15:21:00Z</dcterms:modified>
</cp:coreProperties>
</file>